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8C2" w:rsidRDefault="003678C2" w:rsidP="00E7325C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678C2">
        <w:rPr>
          <w:rFonts w:ascii="Times New Roman" w:hAnsi="Times New Roman" w:cs="Times New Roman"/>
          <w:b/>
          <w:sz w:val="28"/>
          <w:szCs w:val="28"/>
        </w:rPr>
        <w:t>Уважаемые инвесторы!</w:t>
      </w:r>
    </w:p>
    <w:p w:rsidR="003678C2" w:rsidRPr="003678C2" w:rsidRDefault="003678C2" w:rsidP="00CF6D47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E275A" w:rsidRPr="003678C2" w:rsidRDefault="00EE275A" w:rsidP="003678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78C2">
        <w:rPr>
          <w:rFonts w:ascii="Times New Roman" w:hAnsi="Times New Roman" w:cs="Times New Roman"/>
          <w:sz w:val="28"/>
          <w:szCs w:val="28"/>
        </w:rPr>
        <w:t xml:space="preserve">Статьей 8.1 Федерального закона от 26.12.2008 № 294-ФЗ </w:t>
      </w:r>
      <w:r w:rsidR="003678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gramStart"/>
      <w:r w:rsidR="003678C2">
        <w:rPr>
          <w:rFonts w:ascii="Times New Roman" w:hAnsi="Times New Roman" w:cs="Times New Roman"/>
          <w:sz w:val="28"/>
          <w:szCs w:val="28"/>
        </w:rPr>
        <w:t xml:space="preserve">   </w:t>
      </w:r>
      <w:r w:rsidRPr="003678C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678C2">
        <w:rPr>
          <w:rFonts w:ascii="Times New Roman" w:hAnsi="Times New Roman" w:cs="Times New Roman"/>
          <w:sz w:val="28"/>
          <w:szCs w:val="28"/>
        </w:rPr>
        <w:t xml:space="preserve">О защите прав юридических лиц и индивидуальных предпринимателей при осуществлении государственного контроля (надзора) и муниципального контроля» установлено, что органы государственного контроля (надзора) </w:t>
      </w:r>
      <w:r w:rsidRPr="003678C2">
        <w:rPr>
          <w:rFonts w:ascii="Times New Roman" w:hAnsi="Times New Roman" w:cs="Times New Roman"/>
          <w:bCs/>
          <w:sz w:val="28"/>
          <w:szCs w:val="28"/>
        </w:rPr>
        <w:t xml:space="preserve">при организации государственного контроля (надзора) </w:t>
      </w:r>
      <w:r w:rsidRPr="003678C2">
        <w:rPr>
          <w:rFonts w:ascii="Times New Roman" w:hAnsi="Times New Roman" w:cs="Times New Roman"/>
          <w:sz w:val="28"/>
          <w:szCs w:val="28"/>
        </w:rPr>
        <w:t>применяют рис</w:t>
      </w:r>
      <w:bookmarkStart w:id="0" w:name="_GoBack"/>
      <w:bookmarkEnd w:id="0"/>
      <w:r w:rsidRPr="003678C2">
        <w:rPr>
          <w:rFonts w:ascii="Times New Roman" w:hAnsi="Times New Roman" w:cs="Times New Roman"/>
          <w:sz w:val="28"/>
          <w:szCs w:val="28"/>
        </w:rPr>
        <w:t>к-ориентированный подход.</w:t>
      </w:r>
    </w:p>
    <w:p w:rsidR="00CF6D47" w:rsidRDefault="003678C2" w:rsidP="00CF6D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78C2">
        <w:rPr>
          <w:sz w:val="27"/>
          <w:szCs w:val="27"/>
          <w:shd w:val="clear" w:color="auto" w:fill="FFFFFF"/>
        </w:rPr>
        <w:t xml:space="preserve">           </w:t>
      </w:r>
      <w:r w:rsidRPr="003678C2">
        <w:rPr>
          <w:rFonts w:ascii="Times New Roman" w:hAnsi="Times New Roman" w:cs="Times New Roman"/>
          <w:sz w:val="28"/>
          <w:szCs w:val="28"/>
          <w:shd w:val="clear" w:color="auto" w:fill="FFFFFF"/>
        </w:rPr>
        <w:t>Риск-ориентированный подход представляет собой метод организации и осуществления государственного контроля (надзора) при котором в предусмотренных случаях выбор интенсивности (формы, продолжительности, периодичности) проведения мероприятий по контролю определяется отнесением деятельности юридического лица, индивидуального предпринимателя и (или) используемых ими при осуществлении такой деятельности производственных объектов к определенной категории риска либо определенному классу (категории) опасности.</w:t>
      </w:r>
    </w:p>
    <w:p w:rsidR="00CF6D47" w:rsidRPr="00CF6D47" w:rsidRDefault="00CF6D47" w:rsidP="00CF6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F6D47">
        <w:rPr>
          <w:rFonts w:ascii="Times New Roman" w:hAnsi="Times New Roman" w:cs="Times New Roman"/>
          <w:sz w:val="28"/>
          <w:szCs w:val="28"/>
        </w:rPr>
        <w:t>Применение риск-ориентированного подхода направлено на:</w:t>
      </w:r>
    </w:p>
    <w:p w:rsidR="00CF6D47" w:rsidRPr="00CF6D47" w:rsidRDefault="00CF6D47" w:rsidP="00CF6D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6D47">
        <w:rPr>
          <w:sz w:val="28"/>
          <w:szCs w:val="28"/>
        </w:rPr>
        <w:t xml:space="preserve"> оптимальное использование трудовых, материальных и финансовых ресурсов, задействованных при осуществлении государственного контроля(надзора);</w:t>
      </w:r>
    </w:p>
    <w:p w:rsidR="00CF6D47" w:rsidRPr="00CF6D47" w:rsidRDefault="00CF6D47" w:rsidP="00CF6D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6D47">
        <w:rPr>
          <w:sz w:val="28"/>
          <w:szCs w:val="28"/>
        </w:rPr>
        <w:t xml:space="preserve"> на снижение издержек юридических лиц, индивидуальных предпринимателей;</w:t>
      </w:r>
    </w:p>
    <w:p w:rsidR="00CF6D47" w:rsidRPr="00CF6D47" w:rsidRDefault="00CF6D47" w:rsidP="00CF6D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6D47">
        <w:rPr>
          <w:sz w:val="28"/>
          <w:szCs w:val="28"/>
        </w:rPr>
        <w:t xml:space="preserve"> на повышение результативности деятельности органов государственного контроля(надзора) при организации отдельных видов государственного контроля(надзора).</w:t>
      </w:r>
    </w:p>
    <w:p w:rsidR="0039443A" w:rsidRDefault="00CF6D47" w:rsidP="00CF6D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         </w:t>
      </w:r>
      <w:r w:rsidR="00EE27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275A" w:rsidRPr="0039443A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="0039443A" w:rsidRPr="0039443A">
        <w:rPr>
          <w:rFonts w:ascii="Times New Roman" w:hAnsi="Times New Roman" w:cs="Times New Roman"/>
          <w:bCs/>
          <w:sz w:val="28"/>
          <w:szCs w:val="28"/>
        </w:rPr>
        <w:t xml:space="preserve">этом </w:t>
      </w:r>
      <w:hyperlink r:id="rId5" w:history="1">
        <w:r w:rsidR="0039443A" w:rsidRPr="0039443A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EE275A" w:rsidRPr="0039443A">
        <w:rPr>
          <w:rFonts w:ascii="Times New Roman" w:hAnsi="Times New Roman" w:cs="Times New Roman"/>
          <w:sz w:val="28"/>
          <w:szCs w:val="28"/>
        </w:rPr>
        <w:t xml:space="preserve"> отнесения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</w:t>
      </w:r>
      <w:r w:rsidR="0039443A" w:rsidRPr="0039443A">
        <w:rPr>
          <w:rFonts w:ascii="Times New Roman" w:hAnsi="Times New Roman" w:cs="Times New Roman"/>
          <w:sz w:val="28"/>
          <w:szCs w:val="28"/>
        </w:rPr>
        <w:t xml:space="preserve">му классу (категории) опасности и </w:t>
      </w:r>
      <w:hyperlink r:id="rId6" w:history="1">
        <w:r w:rsidR="00EE275A" w:rsidRPr="0039443A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EE275A" w:rsidRPr="0039443A">
        <w:rPr>
          <w:rFonts w:ascii="Times New Roman" w:hAnsi="Times New Roman" w:cs="Times New Roman"/>
          <w:sz w:val="28"/>
          <w:szCs w:val="28"/>
        </w:rPr>
        <w:t xml:space="preserve"> видов государственного контроля (надзора), которые осуществляются с применение</w:t>
      </w:r>
      <w:r w:rsidR="0039443A" w:rsidRPr="0039443A">
        <w:rPr>
          <w:rFonts w:ascii="Times New Roman" w:hAnsi="Times New Roman" w:cs="Times New Roman"/>
          <w:sz w:val="28"/>
          <w:szCs w:val="28"/>
        </w:rPr>
        <w:t xml:space="preserve">м риск-ориентированного подхода, </w:t>
      </w:r>
      <w:r w:rsidR="0039443A">
        <w:rPr>
          <w:rFonts w:ascii="Times New Roman" w:hAnsi="Times New Roman" w:cs="Times New Roman"/>
          <w:sz w:val="28"/>
          <w:szCs w:val="28"/>
        </w:rPr>
        <w:t>утверждены Постановлением Правительства РФ от 17.08.2016 № 806.</w:t>
      </w:r>
    </w:p>
    <w:p w:rsidR="0039443A" w:rsidRDefault="0039443A" w:rsidP="003678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43A" w:rsidRDefault="0039443A" w:rsidP="003678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43A" w:rsidRDefault="0039443A" w:rsidP="0039443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EE275A" w:rsidRPr="0039443A" w:rsidRDefault="00EE275A" w:rsidP="003944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275A" w:rsidRPr="0039443A" w:rsidRDefault="00EE275A" w:rsidP="00EE275A">
      <w:pPr>
        <w:autoSpaceDE w:val="0"/>
        <w:autoSpaceDN w:val="0"/>
        <w:adjustRightInd w:val="0"/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53D84" w:rsidRDefault="00853D84">
      <w:pPr>
        <w:rPr>
          <w:rFonts w:ascii="Times New Roman" w:hAnsi="Times New Roman" w:cs="Times New Roman"/>
          <w:sz w:val="28"/>
          <w:szCs w:val="28"/>
        </w:rPr>
      </w:pPr>
    </w:p>
    <w:p w:rsidR="00EE275A" w:rsidRDefault="00EE275A">
      <w:pPr>
        <w:rPr>
          <w:rFonts w:ascii="Times New Roman" w:hAnsi="Times New Roman" w:cs="Times New Roman"/>
          <w:sz w:val="28"/>
          <w:szCs w:val="28"/>
        </w:rPr>
      </w:pPr>
    </w:p>
    <w:p w:rsidR="00EE275A" w:rsidRDefault="00EE275A">
      <w:pPr>
        <w:rPr>
          <w:rFonts w:ascii="Times New Roman" w:hAnsi="Times New Roman" w:cs="Times New Roman"/>
          <w:sz w:val="28"/>
          <w:szCs w:val="28"/>
        </w:rPr>
      </w:pPr>
    </w:p>
    <w:p w:rsidR="00EE275A" w:rsidRDefault="00EE275A">
      <w:pPr>
        <w:rPr>
          <w:rFonts w:ascii="Times New Roman" w:hAnsi="Times New Roman" w:cs="Times New Roman"/>
          <w:sz w:val="28"/>
          <w:szCs w:val="28"/>
        </w:rPr>
      </w:pPr>
    </w:p>
    <w:p w:rsidR="00EE275A" w:rsidRDefault="00EE275A">
      <w:pPr>
        <w:rPr>
          <w:rFonts w:ascii="Times New Roman" w:hAnsi="Times New Roman" w:cs="Times New Roman"/>
          <w:sz w:val="28"/>
          <w:szCs w:val="28"/>
        </w:rPr>
      </w:pPr>
    </w:p>
    <w:p w:rsidR="00EE275A" w:rsidRDefault="00EE275A">
      <w:pPr>
        <w:rPr>
          <w:rFonts w:ascii="Times New Roman" w:hAnsi="Times New Roman" w:cs="Times New Roman"/>
          <w:sz w:val="28"/>
          <w:szCs w:val="28"/>
        </w:rPr>
      </w:pPr>
    </w:p>
    <w:p w:rsidR="00EE275A" w:rsidRPr="00EE275A" w:rsidRDefault="00EE275A">
      <w:pPr>
        <w:rPr>
          <w:rFonts w:ascii="Times New Roman" w:hAnsi="Times New Roman" w:cs="Times New Roman"/>
          <w:sz w:val="28"/>
          <w:szCs w:val="28"/>
        </w:rPr>
      </w:pPr>
    </w:p>
    <w:sectPr w:rsidR="00EE275A" w:rsidRPr="00EE275A" w:rsidSect="003678C2">
      <w:pgSz w:w="11905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17DE"/>
    <w:multiLevelType w:val="hybridMultilevel"/>
    <w:tmpl w:val="7CFC33F6"/>
    <w:lvl w:ilvl="0" w:tplc="F1E69E96">
      <w:start w:val="1"/>
      <w:numFmt w:val="decimal"/>
      <w:lvlText w:val="%1)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A00"/>
    <w:rsid w:val="003678C2"/>
    <w:rsid w:val="0039443A"/>
    <w:rsid w:val="00666A00"/>
    <w:rsid w:val="00853D84"/>
    <w:rsid w:val="00A50DF0"/>
    <w:rsid w:val="00CF6D47"/>
    <w:rsid w:val="00E7325C"/>
    <w:rsid w:val="00EE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DA0A3-B962-4CD6-A8B7-6FF5D79F5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75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F6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6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6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0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47B18BEBDC8C27195AE2D14651875164BCC2A84A639A8E9E3D65034013172C80DA7112C7981892CR0g8J" TargetMode="External"/><Relationship Id="rId5" Type="http://schemas.openxmlformats.org/officeDocument/2006/relationships/hyperlink" Target="consultantplus://offline/ref=A47B18BEBDC8C27195AE2D14651875164BCC2A84A639A8E9E3D65034013172C80DA7112C7981892AR0g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Романчук Ирина Александровна</dc:creator>
  <cp:keywords/>
  <dc:description/>
  <cp:lastModifiedBy>admin</cp:lastModifiedBy>
  <cp:revision>4</cp:revision>
  <cp:lastPrinted>2018-03-16T11:01:00Z</cp:lastPrinted>
  <dcterms:created xsi:type="dcterms:W3CDTF">2018-03-16T11:02:00Z</dcterms:created>
  <dcterms:modified xsi:type="dcterms:W3CDTF">2018-03-20T06:54:00Z</dcterms:modified>
</cp:coreProperties>
</file>