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43A" w:rsidRPr="00F5381F" w:rsidRDefault="00F5381F" w:rsidP="00F5381F">
      <w:pPr>
        <w:autoSpaceDE w:val="0"/>
        <w:autoSpaceDN w:val="0"/>
        <w:adjustRightInd w:val="0"/>
        <w:spacing w:after="0" w:line="240" w:lineRule="auto"/>
        <w:ind w:right="-285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Уважаемые предприниматели</w:t>
      </w:r>
      <w:r w:rsidR="003678C2" w:rsidRPr="003678C2">
        <w:rPr>
          <w:rFonts w:ascii="Times New Roman" w:hAnsi="Times New Roman" w:cs="Times New Roman"/>
          <w:b/>
          <w:sz w:val="28"/>
          <w:szCs w:val="28"/>
        </w:rPr>
        <w:t>!</w:t>
      </w:r>
    </w:p>
    <w:p w:rsidR="00F5381F" w:rsidRDefault="00F5381F" w:rsidP="00F5381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777777"/>
          <w:sz w:val="27"/>
          <w:szCs w:val="27"/>
        </w:rPr>
      </w:pPr>
    </w:p>
    <w:p w:rsidR="00F038D7" w:rsidRDefault="00F5381F" w:rsidP="00F5381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381F">
        <w:rPr>
          <w:sz w:val="28"/>
          <w:szCs w:val="28"/>
        </w:rPr>
        <w:t>В силу ч.</w:t>
      </w:r>
      <w:r w:rsidR="00F038D7">
        <w:rPr>
          <w:sz w:val="28"/>
          <w:szCs w:val="28"/>
        </w:rPr>
        <w:t> </w:t>
      </w:r>
      <w:r w:rsidRPr="00F5381F">
        <w:rPr>
          <w:sz w:val="28"/>
          <w:szCs w:val="28"/>
        </w:rPr>
        <w:t>5 ст. 34 Федерального закона</w:t>
      </w:r>
      <w:r w:rsidR="00F038D7">
        <w:rPr>
          <w:sz w:val="28"/>
          <w:szCs w:val="28"/>
        </w:rPr>
        <w:t xml:space="preserve"> от 05.04.2013 № 44-ФЗ «О контрактной системе в сфере закупок товаров, работ, услуг для обеспечения государственных</w:t>
      </w:r>
      <w:r w:rsidRPr="00F5381F">
        <w:rPr>
          <w:sz w:val="28"/>
          <w:szCs w:val="28"/>
        </w:rPr>
        <w:t xml:space="preserve"> </w:t>
      </w:r>
      <w:r w:rsidR="00F038D7">
        <w:rPr>
          <w:sz w:val="28"/>
          <w:szCs w:val="28"/>
        </w:rPr>
        <w:t xml:space="preserve">и муниципальных нужд», </w:t>
      </w:r>
      <w:r w:rsidRPr="00F5381F">
        <w:rPr>
          <w:sz w:val="28"/>
          <w:szCs w:val="28"/>
        </w:rPr>
        <w:t xml:space="preserve">в случае просрочки исполнения заказчиком обязательств, предусмотренных контрактом, а также в иных случаях неисполнения или ненадлежащего исполнения заказчиком обязательств, предусмотренных контрактом, поставщик (подрядчик, исполнитель) вправе потребовать уплаты неустоек (штрафов, пеней). </w:t>
      </w:r>
    </w:p>
    <w:p w:rsidR="00F038D7" w:rsidRDefault="00F5381F" w:rsidP="00F5381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381F">
        <w:rPr>
          <w:sz w:val="28"/>
          <w:szCs w:val="28"/>
        </w:rPr>
        <w:t xml:space="preserve">Пеня начисляется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устанавливается контрактом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суммы. </w:t>
      </w:r>
    </w:p>
    <w:p w:rsidR="00F5381F" w:rsidRPr="00F5381F" w:rsidRDefault="00DC1E68" w:rsidP="00F5381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5" w:history="1">
        <w:r w:rsidR="00F5381F" w:rsidRPr="00F5381F">
          <w:rPr>
            <w:rStyle w:val="a7"/>
            <w:color w:val="auto"/>
            <w:sz w:val="28"/>
            <w:szCs w:val="28"/>
            <w:u w:val="none"/>
          </w:rPr>
          <w:t>Правила</w:t>
        </w:r>
      </w:hyperlink>
      <w:r w:rsidR="00F5381F" w:rsidRPr="00F5381F">
        <w:rPr>
          <w:sz w:val="28"/>
          <w:szCs w:val="28"/>
        </w:rPr>
        <w:t> определения размера штрафа, начисляемого в случае ненадлежащего исполнения заказчиком, поставщиком (подрядчиком, исполнителем) обязатель</w:t>
      </w:r>
      <w:r>
        <w:rPr>
          <w:sz w:val="28"/>
          <w:szCs w:val="28"/>
        </w:rPr>
        <w:t xml:space="preserve">ств, предусмотренных контрактом, </w:t>
      </w:r>
      <w:r w:rsidR="00F5381F" w:rsidRPr="00F5381F">
        <w:rPr>
          <w:sz w:val="28"/>
          <w:szCs w:val="28"/>
        </w:rPr>
        <w:t>утверждены Постановлением Правительства Российской Федерации от 30.08.2017 № 1042.</w:t>
      </w:r>
    </w:p>
    <w:p w:rsidR="008B0DE5" w:rsidRPr="008B0DE5" w:rsidRDefault="008B0DE5" w:rsidP="008B0D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DE5">
        <w:rPr>
          <w:rFonts w:ascii="Times New Roman" w:hAnsi="Times New Roman" w:cs="Times New Roman"/>
          <w:sz w:val="28"/>
          <w:szCs w:val="28"/>
        </w:rPr>
        <w:t>Также следует отметить, что Федеральным законом от 26.07.2017 № 189-ФЗ была введена административная ответственность (ч. 1 ст. 7.32.5 КоАП РФ) за нарушение должностным лицом заказчика срока и порядка оплаты товаров (работ, услуг) при осуществлении закупок для обеспечения государственных и муниципальных нужд, в том числе неисполнение обязанности по обеспечению авансирования, предусмотренного государственным или муниципальным контрактом, — влечет наложение административного штрафа в размере от тридцати тысяч до пятидесяти тысяч рублей.</w:t>
      </w:r>
      <w:bookmarkStart w:id="0" w:name="_GoBack"/>
      <w:bookmarkEnd w:id="0"/>
    </w:p>
    <w:p w:rsidR="00EE275A" w:rsidRPr="00EE275A" w:rsidRDefault="008B0DE5" w:rsidP="00F038D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</w:t>
      </w:r>
      <w:r w:rsidR="00F038D7">
        <w:rPr>
          <w:sz w:val="28"/>
          <w:szCs w:val="28"/>
        </w:rPr>
        <w:t xml:space="preserve"> в случае несвоевременной оплаты заказчиками исполненных государственных и муниципальных контрактов Вы имеете право обратиться за защитой своих прав в аппарат </w:t>
      </w:r>
      <w:r w:rsidRPr="008B0DE5">
        <w:rPr>
          <w:sz w:val="28"/>
          <w:szCs w:val="28"/>
        </w:rPr>
        <w:t>Уполномоченного по защите прав предпри</w:t>
      </w:r>
      <w:r w:rsidR="00DC1E68">
        <w:rPr>
          <w:sz w:val="28"/>
          <w:szCs w:val="28"/>
        </w:rPr>
        <w:t xml:space="preserve">нимателей в Смоленской области, </w:t>
      </w:r>
      <w:r>
        <w:rPr>
          <w:sz w:val="28"/>
          <w:szCs w:val="28"/>
        </w:rPr>
        <w:t>а также в органы прокуратуры.</w:t>
      </w:r>
    </w:p>
    <w:sectPr w:rsidR="00EE275A" w:rsidRPr="00EE275A" w:rsidSect="003678C2">
      <w:pgSz w:w="11905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817DE"/>
    <w:multiLevelType w:val="hybridMultilevel"/>
    <w:tmpl w:val="7CFC33F6"/>
    <w:lvl w:ilvl="0" w:tplc="F1E69E96">
      <w:start w:val="1"/>
      <w:numFmt w:val="decimal"/>
      <w:lvlText w:val="%1)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A00"/>
    <w:rsid w:val="003678C2"/>
    <w:rsid w:val="0039443A"/>
    <w:rsid w:val="00666A00"/>
    <w:rsid w:val="00853D84"/>
    <w:rsid w:val="008B0DE5"/>
    <w:rsid w:val="00A50DF0"/>
    <w:rsid w:val="00CF6D47"/>
    <w:rsid w:val="00DC1E68"/>
    <w:rsid w:val="00EE275A"/>
    <w:rsid w:val="00F038D7"/>
    <w:rsid w:val="00F5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D636B"/>
  <w15:chartTrackingRefBased/>
  <w15:docId w15:val="{510DA0A3-B962-4CD6-A8B7-6FF5D79F5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75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F6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6D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6D4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F538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3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03B4246E40F3F9E5ABB7B4AED9C7B51D7D8EA63BF798E6A2C7885B08C01C7B27F13F86A6B72E6F5jFX5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Романчук Ирина Александровна</dc:creator>
  <cp:keywords/>
  <dc:description/>
  <cp:lastModifiedBy>admin</cp:lastModifiedBy>
  <cp:revision>6</cp:revision>
  <cp:lastPrinted>2018-03-20T07:09:00Z</cp:lastPrinted>
  <dcterms:created xsi:type="dcterms:W3CDTF">2018-03-16T11:33:00Z</dcterms:created>
  <dcterms:modified xsi:type="dcterms:W3CDTF">2018-03-20T07:09:00Z</dcterms:modified>
</cp:coreProperties>
</file>